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3408DD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538720" cy="1057275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79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  <w:szCs w:val="64"/>
          <w:lang w:val="sr-Cyrl-RS"/>
        </w:rPr>
        <w:br w:type="page"/>
      </w:r>
    </w:p>
    <w:p w14:paraId="12ECD56C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shd w:val="clear" w:color="auto" w:fill="9CC2E5" w:themeFill="accent1" w:themeFillTint="99"/>
          <w:lang w:eastAsia="sr-Latn-R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1374775" cy="152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14:paraId="7F2B4516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14:paraId="4296736D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РУКОМЕТ</w:t>
      </w:r>
    </w:p>
    <w:p w14:paraId="15E9F4D9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>
        <w:rPr>
          <w:b/>
          <w:sz w:val="48"/>
          <w:szCs w:val="48"/>
          <w:lang w:val="sr-Cyrl-RS"/>
        </w:rPr>
        <w:t>Основна школа – дечаци</w:t>
      </w:r>
    </w:p>
    <w:p w14:paraId="28DEEFCE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14:paraId="1704F9B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Иван Пантелић</w:t>
      </w:r>
    </w:p>
    <w:p w14:paraId="62739E40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Рукометног савеза Војводине: Иван Мандић</w:t>
      </w:r>
    </w:p>
    <w:p w14:paraId="5DE2BBCE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38E1098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12640D33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 xml:space="preserve">ГРУПА А – </w:t>
      </w:r>
      <w:r>
        <w:rPr>
          <w:b/>
          <w:sz w:val="36"/>
          <w:szCs w:val="36"/>
          <w:lang w:val="sr-Cyrl-RS"/>
        </w:rPr>
        <w:t>СХ „ФУТОГ“</w:t>
      </w:r>
    </w:p>
    <w:p w14:paraId="1E660476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ГРУПА Б -  СЛАНА БАРА - КЛИСА</w:t>
      </w:r>
    </w:p>
    <w:p w14:paraId="40D57BED">
      <w:pPr>
        <w:tabs>
          <w:tab w:val="center" w:pos="4513"/>
          <w:tab w:val="right" w:pos="9026"/>
        </w:tabs>
        <w:jc w:val="left"/>
        <w:rPr>
          <w:b/>
          <w:sz w:val="48"/>
          <w:szCs w:val="48"/>
          <w:lang w:val="sr-Cyrl-RS"/>
        </w:rPr>
      </w:pPr>
    </w:p>
    <w:p w14:paraId="13A656F7">
      <w:pPr>
        <w:tabs>
          <w:tab w:val="center" w:pos="4513"/>
          <w:tab w:val="right" w:pos="9026"/>
        </w:tabs>
        <w:jc w:val="left"/>
        <w:rPr>
          <w:b/>
          <w:sz w:val="48"/>
          <w:szCs w:val="48"/>
          <w:lang w:val="sr-Cyrl-RS"/>
        </w:rPr>
      </w:pPr>
      <w:r>
        <w:rPr>
          <w:b/>
          <w:sz w:val="48"/>
          <w:szCs w:val="48"/>
          <w:lang w:val="sr-Cyrl-RS"/>
        </w:rPr>
        <w:t>ЖРЕБ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8"/>
        <w:gridCol w:w="4508"/>
      </w:tblGrid>
      <w:tr w14:paraId="72188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</w:tcPr>
          <w:p w14:paraId="32E952F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ГРУПА А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</w:tcPr>
          <w:p w14:paraId="2828C32F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ГРУПА Б</w:t>
            </w:r>
          </w:p>
        </w:tc>
      </w:tr>
      <w:tr w14:paraId="0E11E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1BD1B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lang w:val="sr-Cyrl-RS"/>
              </w:rPr>
              <w:t>А1</w:t>
            </w:r>
            <w:r>
              <w:rPr>
                <w:b/>
                <w:sz w:val="36"/>
                <w:szCs w:val="36"/>
              </w:rPr>
              <w:t xml:space="preserve">- </w:t>
            </w:r>
            <w:r>
              <w:rPr>
                <w:b/>
                <w:sz w:val="28"/>
                <w:szCs w:val="28"/>
                <w:lang w:val="sr-Cyrl-RS"/>
              </w:rPr>
              <w:t>ОШ</w:t>
            </w:r>
            <w:r>
              <w:rPr>
                <w:b/>
                <w:sz w:val="28"/>
                <w:szCs w:val="28"/>
              </w:rPr>
              <w:t xml:space="preserve"> „Братство Јединство“, </w:t>
            </w:r>
          </w:p>
          <w:p w14:paraId="6168C13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 </w:t>
            </w:r>
            <w:r>
              <w:rPr>
                <w:b/>
                <w:sz w:val="28"/>
                <w:szCs w:val="28"/>
              </w:rPr>
              <w:t>Бездан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103FF4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Б1- </w:t>
            </w:r>
            <w:r>
              <w:rPr>
                <w:b/>
                <w:sz w:val="28"/>
                <w:szCs w:val="28"/>
                <w:lang w:val="sr-Cyrl-RS"/>
              </w:rPr>
              <w:t xml:space="preserve">ОШ„Милоје Чиплић“, </w:t>
            </w:r>
          </w:p>
          <w:p w14:paraId="728BBAD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 Нови Бечеј</w:t>
            </w:r>
          </w:p>
        </w:tc>
      </w:tr>
      <w:tr w14:paraId="52615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843BD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А2-</w:t>
            </w:r>
            <w:r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28"/>
                <w:szCs w:val="28"/>
              </w:rPr>
              <w:t>O</w:t>
            </w:r>
            <w:r>
              <w:rPr>
                <w:b/>
                <w:sz w:val="28"/>
                <w:szCs w:val="28"/>
                <w:lang w:val="sr-Cyrl-RS"/>
              </w:rPr>
              <w:t>Ш „Браћа Груловић“, Бешка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970D90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Б2- </w:t>
            </w:r>
            <w:r>
              <w:rPr>
                <w:b/>
                <w:sz w:val="28"/>
                <w:szCs w:val="28"/>
                <w:lang w:val="sr-Cyrl-RS"/>
              </w:rPr>
              <w:t xml:space="preserve">ОШ „Петар Петровић Његош“, </w:t>
            </w:r>
          </w:p>
          <w:p w14:paraId="39C03932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Врбас</w:t>
            </w:r>
          </w:p>
        </w:tc>
      </w:tr>
      <w:tr w14:paraId="62CF0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E4F67F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А3- </w:t>
            </w:r>
            <w:r>
              <w:rPr>
                <w:b/>
                <w:sz w:val="28"/>
                <w:szCs w:val="28"/>
                <w:lang w:val="sr-Cyrl-RS"/>
              </w:rPr>
              <w:t xml:space="preserve">ОШ „Мирослав Антић“, </w:t>
            </w:r>
          </w:p>
          <w:p w14:paraId="79E3BE9B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  Футог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FB670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Б3</w:t>
            </w:r>
            <w:r>
              <w:rPr>
                <w:b/>
                <w:sz w:val="28"/>
                <w:szCs w:val="28"/>
                <w:lang w:val="sr-Cyrl-RS"/>
              </w:rPr>
              <w:t xml:space="preserve">- ОШ „Соња Маринковић“, </w:t>
            </w:r>
          </w:p>
          <w:p w14:paraId="711332D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Суботица</w:t>
            </w:r>
          </w:p>
        </w:tc>
      </w:tr>
      <w:tr w14:paraId="6E9DD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3293A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А4- </w:t>
            </w:r>
            <w:r>
              <w:rPr>
                <w:b/>
                <w:sz w:val="28"/>
                <w:szCs w:val="28"/>
                <w:lang w:val="sr-Cyrl-RS"/>
              </w:rPr>
              <w:t>ОШ „Сава Жебељан“, Црепаја</w:t>
            </w:r>
          </w:p>
        </w:tc>
        <w:tc>
          <w:tcPr>
            <w:tcW w:w="4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BE41A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 xml:space="preserve">Б4- </w:t>
            </w:r>
            <w:r>
              <w:rPr>
                <w:b/>
                <w:sz w:val="28"/>
                <w:szCs w:val="28"/>
                <w:lang w:val="sr-Cyrl-RS"/>
              </w:rPr>
              <w:t>ОШ „Свети Сава“, Кикинда</w:t>
            </w:r>
          </w:p>
        </w:tc>
      </w:tr>
    </w:tbl>
    <w:p w14:paraId="2AC80BB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6BBB958E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68820E17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>ПРВИ ДАН ТАКМИЧЕЊА</w:t>
      </w:r>
      <w:r>
        <w:rPr>
          <w:b/>
          <w:sz w:val="32"/>
          <w:szCs w:val="32"/>
          <w:lang w:val="en-US"/>
        </w:rPr>
        <w:t xml:space="preserve"> – </w:t>
      </w:r>
      <w:r>
        <w:rPr>
          <w:b/>
          <w:sz w:val="32"/>
          <w:szCs w:val="32"/>
          <w:lang w:val="sr-Cyrl-RS"/>
        </w:rPr>
        <w:t>ПЕТАК 22.05.2026.</w:t>
      </w:r>
    </w:p>
    <w:p w14:paraId="5C457F2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11:00 - Долазак и пријава екипа на месту такмичења </w:t>
      </w:r>
    </w:p>
    <w:p w14:paraId="1F94B41C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12:00-14:30 - Ручак за учеснике – у хали у којој се такмиче</w:t>
      </w:r>
    </w:p>
    <w:p w14:paraId="06DF51BC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12:00 - Почетак такмичења</w:t>
      </w:r>
    </w:p>
    <w:tbl>
      <w:tblPr>
        <w:tblStyle w:val="6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134"/>
        <w:gridCol w:w="3685"/>
        <w:gridCol w:w="3544"/>
      </w:tblGrid>
      <w:tr w14:paraId="75B68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  <w:vAlign w:val="center"/>
          </w:tcPr>
          <w:p w14:paraId="2DC5B68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  <w:vAlign w:val="center"/>
          </w:tcPr>
          <w:p w14:paraId="3E62030A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  <w:vAlign w:val="center"/>
          </w:tcPr>
          <w:p w14:paraId="03524E65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ГРУПА А</w:t>
            </w:r>
          </w:p>
          <w:p w14:paraId="5FB7670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СХ „ФУТОГ“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  <w:vAlign w:val="center"/>
          </w:tcPr>
          <w:p w14:paraId="0C440A23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sr-Cyrl-RS"/>
              </w:rPr>
              <w:t>ГРУПА Б</w:t>
            </w:r>
          </w:p>
          <w:p w14:paraId="69FA7ECC">
            <w:pPr>
              <w:shd w:val="clear" w:color="auto" w:fill="9CC2E5" w:themeFill="accent1" w:themeFillTint="99"/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СЛАНА БАРА - КЛИСА</w:t>
            </w:r>
          </w:p>
        </w:tc>
      </w:tr>
      <w:tr w14:paraId="659CB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692A1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12:00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A06FCC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367AD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А1 - А4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1C7C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Б1 – Б4</w:t>
            </w:r>
          </w:p>
        </w:tc>
      </w:tr>
      <w:tr w14:paraId="23BBF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A547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13:00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A461D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2F4E6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А2 - А3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9CCDC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Б2 – Б3</w:t>
            </w:r>
          </w:p>
        </w:tc>
      </w:tr>
      <w:tr w14:paraId="278B4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348B8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14:00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0EB9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81AD7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А4 - А3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3AB99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Б4 – Б3</w:t>
            </w:r>
          </w:p>
        </w:tc>
      </w:tr>
      <w:tr w14:paraId="08F05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ACE60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15:00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7027F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5D4BE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А1 - А2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BECAD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Б1 – Б2</w:t>
            </w:r>
          </w:p>
        </w:tc>
      </w:tr>
    </w:tbl>
    <w:p w14:paraId="3FBD2986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5DE317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16:30 – Организован превоз ка смештају</w:t>
      </w:r>
    </w:p>
    <w:p w14:paraId="3C65F6EF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18:00-19:30 - Вечера у смештајним објектима </w:t>
      </w:r>
    </w:p>
    <w:p w14:paraId="27B635D9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22:00 - Повечерје </w:t>
      </w:r>
    </w:p>
    <w:p w14:paraId="57A95398">
      <w:pPr>
        <w:tabs>
          <w:tab w:val="center" w:pos="4513"/>
          <w:tab w:val="right" w:pos="9026"/>
        </w:tabs>
        <w:jc w:val="left"/>
        <w:rPr>
          <w:b/>
          <w:sz w:val="36"/>
          <w:szCs w:val="36"/>
        </w:rPr>
      </w:pPr>
    </w:p>
    <w:p w14:paraId="506F438A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56F68BF9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>ДРУГИ ДАН ТАКМИЧЕЊА – СУБОТА 23.05.2026.</w:t>
      </w:r>
    </w:p>
    <w:p w14:paraId="15FEE5D8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7:15-7:45 – Доручак у смештајном објекту</w:t>
      </w:r>
    </w:p>
    <w:p w14:paraId="63697011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08:00 - Организован превоз до борилишта </w:t>
      </w:r>
    </w:p>
    <w:p w14:paraId="16B97BFE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09:00 - Почетак такмичења</w:t>
      </w:r>
    </w:p>
    <w:p w14:paraId="69E3A3A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12:00-14:30 Ланч пакети – у хали у којој се такмиче</w:t>
      </w:r>
    </w:p>
    <w:p w14:paraId="62EC2D94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tbl>
      <w:tblPr>
        <w:tblStyle w:val="6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134"/>
        <w:gridCol w:w="3685"/>
        <w:gridCol w:w="3544"/>
      </w:tblGrid>
      <w:tr w14:paraId="11066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  <w:vAlign w:val="center"/>
          </w:tcPr>
          <w:p w14:paraId="2FAFFA9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  <w:vAlign w:val="center"/>
          </w:tcPr>
          <w:p w14:paraId="4B8ACAB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  <w:vAlign w:val="center"/>
          </w:tcPr>
          <w:p w14:paraId="7885642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ГРУПА А</w:t>
            </w:r>
            <w:r>
              <w:rPr>
                <w:b/>
                <w:sz w:val="32"/>
                <w:szCs w:val="32"/>
                <w:lang w:val="sr-Cyrl-RS"/>
              </w:rPr>
              <w:br w:type="textWrapping"/>
            </w:r>
            <w:r>
              <w:rPr>
                <w:b/>
                <w:sz w:val="28"/>
                <w:szCs w:val="28"/>
                <w:lang w:val="sr-Cyrl-RS"/>
              </w:rPr>
              <w:t>СХ „ФУТОГ“</w:t>
            </w:r>
            <w:bookmarkStart w:id="0" w:name="_GoBack"/>
            <w:bookmarkEnd w:id="0"/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</w:tcPr>
          <w:p w14:paraId="5EA523A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ГРУПА Б</w:t>
            </w:r>
            <w:r>
              <w:rPr>
                <w:b/>
                <w:sz w:val="32"/>
                <w:szCs w:val="32"/>
                <w:lang w:val="sr-Cyrl-RS"/>
              </w:rPr>
              <w:br w:type="textWrapping"/>
            </w:r>
            <w:r>
              <w:rPr>
                <w:b/>
                <w:sz w:val="28"/>
                <w:szCs w:val="28"/>
                <w:lang w:val="sr-Cyrl-RS"/>
              </w:rPr>
              <w:t>СЛАНА БАРА - КЛИСА</w:t>
            </w:r>
          </w:p>
        </w:tc>
      </w:tr>
      <w:tr w14:paraId="2DF3C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FF812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09:00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1E15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D141B9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А2 - А4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5B39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Б2 – Б4</w:t>
            </w:r>
          </w:p>
        </w:tc>
      </w:tr>
      <w:tr w14:paraId="665BA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3D636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10:00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DC314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F7C376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А3 - А1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4CC98F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Б3 – Б1</w:t>
            </w:r>
          </w:p>
        </w:tc>
      </w:tr>
    </w:tbl>
    <w:p w14:paraId="5A8A5157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C1DC4C7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ОДМАХ ПО ЗАВРШЕТКУ ГРУПНЕ ФАЗЕ, ЕКИПЕ СЕ РАСПОРЕЂУЈУ ПО БОРИЛИШТИМА ГДЕ ОДИГРАВАЈУ УТАКМИЦЕ ЗА ПЛАСМАН ОД 1. ДО 8. МЕСТА.</w:t>
      </w:r>
    </w:p>
    <w:p w14:paraId="614F2D8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058EABD9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УТАКМИЦЕ ЗА КОНАЧАН ПЛАСМАН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5"/>
        <w:gridCol w:w="3005"/>
        <w:gridCol w:w="3006"/>
      </w:tblGrid>
      <w:tr w14:paraId="09B25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</w:tcPr>
          <w:p w14:paraId="35B7295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ВРЕМЕ</w:t>
            </w:r>
          </w:p>
        </w:tc>
        <w:tc>
          <w:tcPr>
            <w:tcW w:w="3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</w:tcPr>
          <w:p w14:paraId="3645DB5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СЛАНА БАРА - КЛИСА (1.-4. место)</w:t>
            </w:r>
          </w:p>
        </w:tc>
        <w:tc>
          <w:tcPr>
            <w:tcW w:w="3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CC2E5" w:themeFill="accent1" w:themeFillTint="99"/>
          </w:tcPr>
          <w:p w14:paraId="3FF35712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СХ „ФУТОГ“ </w:t>
            </w:r>
          </w:p>
          <w:p w14:paraId="1508F34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(5.-8. место)</w:t>
            </w:r>
          </w:p>
        </w:tc>
      </w:tr>
      <w:tr w14:paraId="0CD84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05935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12,00</w:t>
            </w:r>
          </w:p>
        </w:tc>
        <w:tc>
          <w:tcPr>
            <w:tcW w:w="3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0B70C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2А – 2Б</w:t>
            </w:r>
          </w:p>
        </w:tc>
        <w:tc>
          <w:tcPr>
            <w:tcW w:w="3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BF75CA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4А – 4Б</w:t>
            </w:r>
          </w:p>
        </w:tc>
      </w:tr>
      <w:tr w14:paraId="67FA0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B194B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13,00</w:t>
            </w:r>
          </w:p>
        </w:tc>
        <w:tc>
          <w:tcPr>
            <w:tcW w:w="3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19B6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1А – 1Б</w:t>
            </w:r>
          </w:p>
        </w:tc>
        <w:tc>
          <w:tcPr>
            <w:tcW w:w="3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E6AFF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3А – 3Б</w:t>
            </w:r>
          </w:p>
        </w:tc>
      </w:tr>
    </w:tbl>
    <w:p w14:paraId="4AFC58BE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73A66A7E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14:00 - Додела признања</w:t>
      </w:r>
    </w:p>
    <w:p w14:paraId="018D8F2E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15:00 – Организован превоз до места поласка.</w:t>
      </w:r>
    </w:p>
    <w:p w14:paraId="5D2B5C99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4486ABB9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46C2FBE3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91"/>
      </w:tblGrid>
      <w:tr w14:paraId="57BD5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6091" w:type="dxa"/>
            <w:shd w:val="clear" w:color="auto" w:fill="9CC2E5" w:themeFill="accent1" w:themeFillTint="99"/>
          </w:tcPr>
          <w:p w14:paraId="726B1480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14:paraId="34F9F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6091" w:type="dxa"/>
            <w:shd w:val="clear" w:color="auto" w:fill="auto"/>
          </w:tcPr>
          <w:p w14:paraId="30E3F48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ОШ „Петар Петровић Његош“, Врбас</w:t>
            </w:r>
          </w:p>
        </w:tc>
      </w:tr>
      <w:tr w14:paraId="59586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6091" w:type="dxa"/>
            <w:shd w:val="clear" w:color="auto" w:fill="auto"/>
          </w:tcPr>
          <w:p w14:paraId="598EFCA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ОШ „Мирослав Антић“, Футог</w:t>
            </w:r>
          </w:p>
        </w:tc>
      </w:tr>
      <w:tr w14:paraId="001FD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6091" w:type="dxa"/>
            <w:shd w:val="clear" w:color="auto" w:fill="auto"/>
          </w:tcPr>
          <w:p w14:paraId="65327FAA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ОШ „Браћа Груловић“, Бешка</w:t>
            </w:r>
          </w:p>
        </w:tc>
      </w:tr>
      <w:tr w14:paraId="09C7B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6091" w:type="dxa"/>
            <w:shd w:val="clear" w:color="auto" w:fill="auto"/>
          </w:tcPr>
          <w:p w14:paraId="51FCAC2D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ОШ „Братство Јединство“, Бездан</w:t>
            </w:r>
          </w:p>
        </w:tc>
      </w:tr>
      <w:tr w14:paraId="5A447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6091" w:type="dxa"/>
          </w:tcPr>
          <w:p w14:paraId="45E47C33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ОШ „Соња Маринковић“, Суботица</w:t>
            </w:r>
          </w:p>
        </w:tc>
      </w:tr>
      <w:tr w14:paraId="0262FD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6091" w:type="dxa"/>
          </w:tcPr>
          <w:p w14:paraId="380F3BA5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ОШ „Сава Жебељан“, Црепаја</w:t>
            </w:r>
          </w:p>
        </w:tc>
      </w:tr>
      <w:tr w14:paraId="40B8E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6091" w:type="dxa"/>
          </w:tcPr>
          <w:p w14:paraId="0619D99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ОШ „Милоје Чиплић“, Нови Бечеј</w:t>
            </w:r>
          </w:p>
        </w:tc>
      </w:tr>
      <w:tr w14:paraId="31BE9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091" w:type="dxa"/>
          </w:tcPr>
          <w:p w14:paraId="4DDC82EE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ОШ „Свети Сава“, Кикинда</w:t>
            </w:r>
          </w:p>
        </w:tc>
      </w:tr>
    </w:tbl>
    <w:p w14:paraId="7910096E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37D77E06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br w:type="page"/>
      </w:r>
    </w:p>
    <w:p w14:paraId="4E72B51B">
      <w:pPr>
        <w:spacing w:after="160"/>
        <w:jc w:val="left"/>
        <w:rPr>
          <w:b/>
          <w:sz w:val="28"/>
          <w:szCs w:val="28"/>
          <w:u w:val="single"/>
          <w:lang w:val="sr-Cyrl-RS"/>
        </w:rPr>
      </w:pPr>
      <w:r>
        <w:rPr>
          <w:b/>
          <w:sz w:val="28"/>
          <w:szCs w:val="28"/>
          <w:u w:val="single"/>
          <w:lang w:val="sr-Cyrl-RS"/>
        </w:rPr>
        <w:t>Обавезна документација:</w:t>
      </w:r>
    </w:p>
    <w:p w14:paraId="212AF7F0">
      <w:pPr>
        <w:spacing w:after="160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14:paraId="77A67C2E">
      <w:pPr>
        <w:spacing w:after="160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14:paraId="621D1738">
      <w:pPr>
        <w:spacing w:after="160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14:paraId="2EE9A308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</w:p>
    <w:p w14:paraId="2667D49F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14:paraId="5F174C69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14:paraId="218CD9BC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14:paraId="68564A03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</w:p>
    <w:p w14:paraId="408367E6">
      <w:pPr>
        <w:spacing w:after="160" w:line="259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br w:type="page"/>
      </w:r>
    </w:p>
    <w:p w14:paraId="590E104A">
      <w:pPr>
        <w:pStyle w:val="2"/>
        <w:rPr>
          <w:spacing w:val="-2"/>
          <w:lang w:val="sr-Cyrl-RS"/>
        </w:rPr>
      </w:pPr>
      <w:r>
        <w:rPr>
          <w:spacing w:val="-2"/>
        </w:rPr>
        <w:t>РУКОМЕТ</w:t>
      </w:r>
      <w:r>
        <w:rPr>
          <w:spacing w:val="-2"/>
          <w:lang w:val="sr-Cyrl-RS"/>
        </w:rPr>
        <w:t xml:space="preserve"> – ПРОПОЗИЦИЈЕ</w:t>
      </w:r>
    </w:p>
    <w:p w14:paraId="45D9F345">
      <w:pPr>
        <w:pStyle w:val="2"/>
        <w:jc w:val="both"/>
        <w:rPr>
          <w:lang w:val="sr-Cyrl-RS"/>
        </w:rPr>
      </w:pPr>
    </w:p>
    <w:p w14:paraId="1B4B162A">
      <w:pPr>
        <w:pStyle w:val="5"/>
        <w:spacing w:before="0"/>
        <w:ind w:left="82" w:right="1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1.</w:t>
      </w:r>
    </w:p>
    <w:p w14:paraId="659AF4B9">
      <w:pPr>
        <w:pStyle w:val="5"/>
        <w:spacing w:before="0" w:line="244" w:lineRule="auto"/>
        <w:ind w:left="82" w:right="1"/>
        <w:jc w:val="both"/>
        <w:rPr>
          <w:lang w:val="sr-Cyrl-RS"/>
        </w:rPr>
      </w:pPr>
      <w:r>
        <w:t>Систем такмичења, пропозиције и</w:t>
      </w:r>
      <w:r>
        <w:rPr>
          <w:spacing w:val="40"/>
        </w:rPr>
        <w:t xml:space="preserve"> </w:t>
      </w:r>
      <w:r>
        <w:t>календар</w:t>
      </w:r>
      <w:r>
        <w:rPr>
          <w:spacing w:val="40"/>
        </w:rPr>
        <w:t xml:space="preserve"> </w:t>
      </w:r>
      <w:r>
        <w:t>такмичења утврђује Управни</w:t>
      </w:r>
      <w:r>
        <w:rPr>
          <w:spacing w:val="40"/>
        </w:rPr>
        <w:t xml:space="preserve"> </w:t>
      </w:r>
      <w:r>
        <w:t xml:space="preserve">одбор </w:t>
      </w:r>
      <w:r>
        <w:rPr>
          <w:lang w:val="sr-Cyrl-RS"/>
        </w:rPr>
        <w:t>СОШОВ-а.</w:t>
      </w:r>
    </w:p>
    <w:p w14:paraId="787B2FEE">
      <w:pPr>
        <w:pStyle w:val="5"/>
        <w:spacing w:before="2"/>
        <w:ind w:left="82" w:right="1"/>
        <w:jc w:val="both"/>
      </w:pPr>
      <w:r>
        <w:t>Првенство</w:t>
      </w:r>
      <w:r>
        <w:rPr>
          <w:spacing w:val="1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рукомету</w:t>
      </w:r>
      <w:r>
        <w:rPr>
          <w:spacing w:val="12"/>
        </w:rPr>
        <w:t xml:space="preserve"> </w:t>
      </w:r>
      <w:r>
        <w:t>се</w:t>
      </w:r>
      <w:r>
        <w:rPr>
          <w:spacing w:val="14"/>
        </w:rPr>
        <w:t xml:space="preserve"> </w:t>
      </w:r>
      <w:r>
        <w:t>организује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оквиру</w:t>
      </w:r>
      <w:r>
        <w:rPr>
          <w:spacing w:val="15"/>
        </w:rPr>
        <w:t xml:space="preserve"> </w:t>
      </w:r>
      <w:r>
        <w:t>Школских</w:t>
      </w:r>
      <w:r>
        <w:rPr>
          <w:spacing w:val="12"/>
        </w:rPr>
        <w:t xml:space="preserve"> </w:t>
      </w:r>
      <w:r>
        <w:t>спортских</w:t>
      </w:r>
      <w:r>
        <w:rPr>
          <w:spacing w:val="18"/>
        </w:rPr>
        <w:t xml:space="preserve"> </w:t>
      </w:r>
      <w:r>
        <w:rPr>
          <w:spacing w:val="-2"/>
        </w:rPr>
        <w:t>такмичења.</w:t>
      </w:r>
    </w:p>
    <w:p w14:paraId="70C27E86">
      <w:pPr>
        <w:pStyle w:val="5"/>
        <w:ind w:left="82" w:right="1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14:paraId="0F19644A">
      <w:pPr>
        <w:pStyle w:val="5"/>
        <w:spacing w:before="7"/>
        <w:ind w:left="82" w:right="1"/>
        <w:jc w:val="both"/>
      </w:pPr>
      <w:r>
        <w:t>Првенство</w:t>
      </w:r>
      <w:r>
        <w:rPr>
          <w:spacing w:val="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организује</w:t>
      </w:r>
      <w:r>
        <w:rPr>
          <w:spacing w:val="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основне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средње</w:t>
      </w:r>
      <w:r>
        <w:rPr>
          <w:spacing w:val="6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категоријама</w:t>
      </w:r>
      <w:r>
        <w:rPr>
          <w:spacing w:val="13"/>
        </w:rPr>
        <w:t xml:space="preserve"> </w:t>
      </w:r>
      <w:r>
        <w:t>ученика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ученица.</w:t>
      </w:r>
    </w:p>
    <w:p w14:paraId="192EB09C">
      <w:pPr>
        <w:pStyle w:val="5"/>
        <w:ind w:left="82" w:right="1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3.</w:t>
      </w:r>
    </w:p>
    <w:p w14:paraId="2664C6B5">
      <w:pPr>
        <w:pStyle w:val="5"/>
        <w:spacing w:line="244" w:lineRule="auto"/>
        <w:ind w:left="82" w:right="1"/>
        <w:jc w:val="both"/>
      </w:pPr>
      <w:r>
        <w:t>Екипу сачињава 12 ученика-ца. Чланови екипа</w:t>
      </w:r>
      <w:r>
        <w:rPr>
          <w:spacing w:val="40"/>
        </w:rPr>
        <w:t xml:space="preserve"> </w:t>
      </w:r>
      <w:r>
        <w:t>морају</w:t>
      </w:r>
      <w:r>
        <w:rPr>
          <w:spacing w:val="40"/>
        </w:rPr>
        <w:t xml:space="preserve"> </w:t>
      </w:r>
      <w:r>
        <w:t>имати</w:t>
      </w:r>
      <w:r>
        <w:rPr>
          <w:spacing w:val="40"/>
        </w:rPr>
        <w:t xml:space="preserve"> </w:t>
      </w:r>
      <w:r>
        <w:t>једнообразну</w:t>
      </w:r>
      <w:r>
        <w:rPr>
          <w:spacing w:val="40"/>
        </w:rPr>
        <w:t xml:space="preserve"> </w:t>
      </w:r>
      <w:r>
        <w:t xml:space="preserve">адекватнуспортску опрему </w:t>
      </w:r>
      <w:r>
        <w:rPr>
          <w:lang w:val="sr-Cyrl-RS"/>
        </w:rPr>
        <w:t>и</w:t>
      </w:r>
      <w:r>
        <w:t xml:space="preserve"> није дозвољен наступ у дресовима клубова и </w:t>
      </w:r>
      <w:r>
        <w:rPr>
          <w:spacing w:val="-2"/>
        </w:rPr>
        <w:t>репрезентација.</w:t>
      </w:r>
    </w:p>
    <w:p w14:paraId="5A0DC408">
      <w:pPr>
        <w:pStyle w:val="5"/>
        <w:spacing w:before="4"/>
        <w:ind w:left="82" w:right="1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4.</w:t>
      </w:r>
    </w:p>
    <w:p w14:paraId="693D5534">
      <w:pPr>
        <w:pStyle w:val="5"/>
        <w:ind w:left="82" w:right="1"/>
        <w:jc w:val="both"/>
      </w:pPr>
      <w:r>
        <w:t>Трајање</w:t>
      </w:r>
      <w:r>
        <w:rPr>
          <w:spacing w:val="14"/>
        </w:rPr>
        <w:t xml:space="preserve"> </w:t>
      </w:r>
      <w:r>
        <w:t>утакмица</w:t>
      </w:r>
      <w:r>
        <w:rPr>
          <w:spacing w:val="12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rPr>
          <w:spacing w:val="-2"/>
        </w:rPr>
        <w:t>ограничава:</w:t>
      </w:r>
    </w:p>
    <w:p w14:paraId="58B69DC3">
      <w:pPr>
        <w:pStyle w:val="9"/>
        <w:numPr>
          <w:ilvl w:val="0"/>
          <w:numId w:val="1"/>
        </w:numPr>
        <w:tabs>
          <w:tab w:val="left" w:pos="473"/>
        </w:tabs>
        <w:ind w:left="82" w:right="1" w:hanging="131"/>
        <w:jc w:val="both"/>
      </w:pPr>
      <w:r>
        <w:t>у</w:t>
      </w:r>
      <w:r>
        <w:rPr>
          <w:spacing w:val="6"/>
        </w:rPr>
        <w:t xml:space="preserve"> </w:t>
      </w:r>
      <w:r>
        <w:t>категорији</w:t>
      </w:r>
      <w:r>
        <w:rPr>
          <w:spacing w:val="10"/>
        </w:rPr>
        <w:t xml:space="preserve"> </w:t>
      </w:r>
      <w:r>
        <w:t>ученика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15</w:t>
      </w:r>
      <w:r>
        <w:rPr>
          <w:spacing w:val="18"/>
        </w:rPr>
        <w:t xml:space="preserve"> </w:t>
      </w:r>
      <w:r>
        <w:t>минута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ученица</w:t>
      </w:r>
      <w:r>
        <w:rPr>
          <w:spacing w:val="9"/>
        </w:rPr>
        <w:t xml:space="preserve"> </w:t>
      </w:r>
      <w:r>
        <w:t>основних</w:t>
      </w:r>
      <w:r>
        <w:rPr>
          <w:spacing w:val="14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rPr>
          <w:spacing w:val="-2"/>
        </w:rPr>
        <w:t>минута,</w:t>
      </w:r>
    </w:p>
    <w:p w14:paraId="633DA5FA">
      <w:pPr>
        <w:pStyle w:val="9"/>
        <w:numPr>
          <w:ilvl w:val="0"/>
          <w:numId w:val="1"/>
        </w:numPr>
        <w:tabs>
          <w:tab w:val="left" w:pos="473"/>
        </w:tabs>
        <w:spacing w:before="4"/>
        <w:ind w:left="82" w:right="1" w:hanging="131"/>
        <w:jc w:val="both"/>
      </w:pPr>
      <w:r>
        <w:t>у</w:t>
      </w:r>
      <w:r>
        <w:rPr>
          <w:spacing w:val="5"/>
        </w:rPr>
        <w:t xml:space="preserve"> </w:t>
      </w:r>
      <w:r>
        <w:t>категорији</w:t>
      </w:r>
      <w:r>
        <w:rPr>
          <w:spacing w:val="10"/>
        </w:rPr>
        <w:t xml:space="preserve"> </w:t>
      </w:r>
      <w:r>
        <w:t>ученика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минута и</w:t>
      </w:r>
      <w:r>
        <w:rPr>
          <w:spacing w:val="11"/>
        </w:rPr>
        <w:t xml:space="preserve"> </w:t>
      </w:r>
      <w:r>
        <w:t>ученица</w:t>
      </w:r>
      <w:r>
        <w:rPr>
          <w:spacing w:val="9"/>
        </w:rPr>
        <w:t xml:space="preserve"> </w:t>
      </w:r>
      <w:r>
        <w:t>средњих</w:t>
      </w:r>
      <w:r>
        <w:rPr>
          <w:spacing w:val="14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15</w:t>
      </w:r>
      <w:r>
        <w:rPr>
          <w:spacing w:val="19"/>
        </w:rPr>
        <w:t xml:space="preserve"> </w:t>
      </w:r>
      <w:r>
        <w:rPr>
          <w:spacing w:val="-2"/>
        </w:rPr>
        <w:t>минута,</w:t>
      </w:r>
    </w:p>
    <w:p w14:paraId="59BFD641">
      <w:pPr>
        <w:pStyle w:val="5"/>
        <w:spacing w:line="244" w:lineRule="auto"/>
        <w:ind w:left="82" w:right="1"/>
        <w:jc w:val="both"/>
      </w:pPr>
      <w:r>
        <w:t>У случају нерешеног резултата, у финалним утакмицама приступа се извођењу 5</w:t>
      </w:r>
      <w:r>
        <w:rPr>
          <w:spacing w:val="-11"/>
        </w:rPr>
        <w:t xml:space="preserve"> </w:t>
      </w:r>
      <w:r>
        <w:t>слободних</w:t>
      </w:r>
      <w:r>
        <w:rPr>
          <w:spacing w:val="-11"/>
        </w:rPr>
        <w:t xml:space="preserve"> </w:t>
      </w:r>
      <w:r>
        <w:t>удараца (пенала, седмераца).</w:t>
      </w:r>
    </w:p>
    <w:p w14:paraId="1139465D">
      <w:pPr>
        <w:pStyle w:val="5"/>
        <w:spacing w:before="5"/>
        <w:ind w:left="82" w:right="1"/>
        <w:jc w:val="both"/>
      </w:pPr>
      <w:r>
        <w:t>Дужина</w:t>
      </w:r>
      <w:r>
        <w:rPr>
          <w:spacing w:val="-2"/>
        </w:rPr>
        <w:t xml:space="preserve"> </w:t>
      </w:r>
      <w:r>
        <w:t>искључења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свим</w:t>
      </w:r>
      <w:r>
        <w:rPr>
          <w:spacing w:val="-5"/>
        </w:rPr>
        <w:t xml:space="preserve"> </w:t>
      </w:r>
      <w:r>
        <w:t>категоријама</w:t>
      </w:r>
      <w:r>
        <w:rPr>
          <w:spacing w:val="-3"/>
        </w:rPr>
        <w:t xml:space="preserve"> </w:t>
      </w:r>
      <w:r>
        <w:t>износи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14:paraId="1D489400">
      <w:pPr>
        <w:pStyle w:val="5"/>
        <w:spacing w:line="244" w:lineRule="auto"/>
        <w:ind w:left="82" w:right="1"/>
        <w:jc w:val="both"/>
      </w:pPr>
      <w:r>
        <w:t>Утакмице се могу играти на игралиштима са одговарајућом подлогом (паркет, асфалт, бетони пластична маса), димензија 40м х 20м.</w:t>
      </w:r>
    </w:p>
    <w:p w14:paraId="31C6810E">
      <w:pPr>
        <w:pStyle w:val="5"/>
        <w:spacing w:before="2" w:line="244" w:lineRule="auto"/>
        <w:ind w:left="82" w:right="1"/>
        <w:jc w:val="both"/>
      </w:pPr>
      <w:r>
        <w:t>Све утакмице играју се лоптама, које одговарају правилима игре, величине бр.2 основне школе и ученице средњих школа, док лоптама величине бр.3 играју ученици средњих школа.</w:t>
      </w:r>
    </w:p>
    <w:p w14:paraId="19C25254">
      <w:pPr>
        <w:pStyle w:val="5"/>
        <w:spacing w:before="1"/>
        <w:ind w:left="82" w:right="1"/>
        <w:jc w:val="both"/>
      </w:pPr>
      <w:r>
        <w:t>Свака</w:t>
      </w:r>
      <w:r>
        <w:rPr>
          <w:spacing w:val="9"/>
        </w:rPr>
        <w:t xml:space="preserve"> </w:t>
      </w:r>
      <w:r>
        <w:t>екипа</w:t>
      </w:r>
      <w:r>
        <w:rPr>
          <w:spacing w:val="8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обавези</w:t>
      </w:r>
      <w:r>
        <w:rPr>
          <w:spacing w:val="8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понесе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такмичење</w:t>
      </w:r>
      <w:r>
        <w:rPr>
          <w:spacing w:val="6"/>
        </w:rPr>
        <w:t xml:space="preserve"> </w:t>
      </w:r>
      <w:r>
        <w:t>своје</w:t>
      </w:r>
      <w:r>
        <w:rPr>
          <w:spacing w:val="10"/>
        </w:rPr>
        <w:t xml:space="preserve"> </w:t>
      </w:r>
      <w:r>
        <w:t>лопте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загревање.</w:t>
      </w:r>
    </w:p>
    <w:p w14:paraId="2789B471">
      <w:pPr>
        <w:pStyle w:val="5"/>
        <w:spacing w:before="9"/>
        <w:ind w:left="82" w:right="1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5.</w:t>
      </w:r>
    </w:p>
    <w:p w14:paraId="1E3C80A4">
      <w:pPr>
        <w:pStyle w:val="5"/>
        <w:spacing w:line="244" w:lineRule="auto"/>
        <w:ind w:left="82" w:right="1"/>
        <w:jc w:val="both"/>
      </w:pPr>
      <w:r>
        <w:t>Првенство у</w:t>
      </w:r>
      <w:r>
        <w:rPr>
          <w:spacing w:val="40"/>
        </w:rPr>
        <w:t xml:space="preserve"> </w:t>
      </w:r>
      <w:r>
        <w:t>рукомету се организује у</w:t>
      </w:r>
      <w:r>
        <w:rPr>
          <w:spacing w:val="40"/>
        </w:rPr>
        <w:t xml:space="preserve"> </w:t>
      </w:r>
      <w:r>
        <w:rPr>
          <w:lang w:val="sr-Cyrl-RS"/>
        </w:rPr>
        <w:t>четири</w:t>
      </w:r>
      <w:r>
        <w:t xml:space="preserve"> нивоа: школско (I</w:t>
      </w:r>
      <w:r>
        <w:rPr>
          <w:spacing w:val="40"/>
        </w:rPr>
        <w:t xml:space="preserve"> </w:t>
      </w:r>
      <w:r>
        <w:t>ниво), општинско (II</w:t>
      </w:r>
      <w:r>
        <w:rPr>
          <w:spacing w:val="40"/>
        </w:rPr>
        <w:t xml:space="preserve"> </w:t>
      </w:r>
      <w:r>
        <w:t>ниво), окружно</w:t>
      </w:r>
      <w:r>
        <w:rPr>
          <w:spacing w:val="40"/>
        </w:rPr>
        <w:t xml:space="preserve"> </w:t>
      </w:r>
      <w:r>
        <w:t xml:space="preserve">(III ниво) и </w:t>
      </w:r>
      <w:r>
        <w:rPr>
          <w:lang w:val="sr-Cyrl-RS"/>
        </w:rPr>
        <w:t xml:space="preserve">СОШОВ </w:t>
      </w:r>
      <w:r>
        <w:t>(IV ниво).</w:t>
      </w:r>
    </w:p>
    <w:p w14:paraId="53A6781D">
      <w:pPr>
        <w:pStyle w:val="5"/>
        <w:spacing w:before="3"/>
        <w:ind w:left="82" w:right="1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6.</w:t>
      </w:r>
    </w:p>
    <w:p w14:paraId="3C2377D2">
      <w:pPr>
        <w:pStyle w:val="5"/>
        <w:spacing w:before="0" w:line="244" w:lineRule="auto"/>
        <w:ind w:left="82" w:right="1"/>
        <w:jc w:val="both"/>
      </w:pPr>
      <w:r>
        <w:t>Такмичења</w:t>
      </w:r>
      <w:r>
        <w:rPr>
          <w:spacing w:val="40"/>
        </w:rPr>
        <w:t xml:space="preserve"> </w:t>
      </w:r>
      <w:r>
        <w:t>на</w:t>
      </w:r>
      <w:r>
        <w:rPr>
          <w:lang w:val="sr-Cyrl-RS"/>
        </w:rPr>
        <w:t xml:space="preserve"> СОШОВ-у</w:t>
      </w:r>
      <w:r>
        <w:t xml:space="preserve"> спроводе</w:t>
      </w:r>
      <w:r>
        <w:rPr>
          <w:lang w:val="sr-Cyrl-RS"/>
        </w:rPr>
        <w:t xml:space="preserve"> се</w:t>
      </w:r>
      <w:r>
        <w:t xml:space="preserve"> према пропозицијама Савеза за школски спорт Србије.</w:t>
      </w:r>
    </w:p>
    <w:p w14:paraId="65EF3C72">
      <w:pPr>
        <w:pStyle w:val="5"/>
        <w:spacing w:before="3" w:line="247" w:lineRule="auto"/>
        <w:ind w:left="82" w:right="1"/>
        <w:jc w:val="both"/>
      </w:pPr>
      <w:r>
        <w:t>Првопласирана</w:t>
      </w:r>
      <w:r>
        <w:rPr>
          <w:spacing w:val="80"/>
        </w:rPr>
        <w:t xml:space="preserve"> </w:t>
      </w:r>
      <w:r>
        <w:t>екипа</w:t>
      </w:r>
      <w:r>
        <w:rPr>
          <w:spacing w:val="80"/>
        </w:rPr>
        <w:t xml:space="preserve"> </w:t>
      </w:r>
      <w:r>
        <w:t>са</w:t>
      </w:r>
      <w:r>
        <w:rPr>
          <w:spacing w:val="80"/>
        </w:rPr>
        <w:t xml:space="preserve"> </w:t>
      </w:r>
      <w:r>
        <w:t>општинског</w:t>
      </w:r>
      <w:r>
        <w:rPr>
          <w:spacing w:val="80"/>
        </w:rPr>
        <w:t xml:space="preserve"> </w:t>
      </w:r>
      <w:r>
        <w:t>првенства</w:t>
      </w:r>
      <w:r>
        <w:rPr>
          <w:spacing w:val="80"/>
        </w:rPr>
        <w:t xml:space="preserve"> </w:t>
      </w:r>
      <w:r>
        <w:t>стиче</w:t>
      </w:r>
      <w:r>
        <w:rPr>
          <w:spacing w:val="80"/>
        </w:rPr>
        <w:t xml:space="preserve"> </w:t>
      </w:r>
      <w:r>
        <w:t>право</w:t>
      </w:r>
      <w:r>
        <w:rPr>
          <w:spacing w:val="80"/>
        </w:rPr>
        <w:t xml:space="preserve"> </w:t>
      </w:r>
      <w:r>
        <w:t>учешћа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окружном</w:t>
      </w:r>
      <w:r>
        <w:rPr>
          <w:spacing w:val="80"/>
        </w:rPr>
        <w:t xml:space="preserve"> </w:t>
      </w:r>
      <w:r>
        <w:t>првенству. Првопласирана екипа са окружног првенства стиче право учешћа на</w:t>
      </w:r>
      <w:r>
        <w:rPr>
          <w:spacing w:val="40"/>
        </w:rPr>
        <w:t xml:space="preserve"> </w:t>
      </w:r>
      <w:r>
        <w:rPr>
          <w:lang w:val="sr-Cyrl-RS"/>
        </w:rPr>
        <w:t>СОШОВ</w:t>
      </w:r>
      <w:r>
        <w:t>.</w:t>
      </w:r>
    </w:p>
    <w:p w14:paraId="071754DC">
      <w:pPr>
        <w:pStyle w:val="5"/>
        <w:spacing w:before="0"/>
        <w:ind w:left="82" w:right="1"/>
        <w:jc w:val="both"/>
      </w:pPr>
      <w:r>
        <w:t>Екипе</w:t>
      </w:r>
      <w:r>
        <w:rPr>
          <w:spacing w:val="24"/>
        </w:rPr>
        <w:t xml:space="preserve"> </w:t>
      </w:r>
      <w:r>
        <w:t>које</w:t>
      </w:r>
      <w:r>
        <w:rPr>
          <w:spacing w:val="23"/>
        </w:rPr>
        <w:t xml:space="preserve"> </w:t>
      </w:r>
      <w:r>
        <w:t>изгубе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полуфиналу</w:t>
      </w:r>
      <w:r>
        <w:rPr>
          <w:spacing w:val="23"/>
        </w:rPr>
        <w:t xml:space="preserve"> </w:t>
      </w:r>
      <w:r>
        <w:t>играју</w:t>
      </w:r>
      <w:r>
        <w:rPr>
          <w:spacing w:val="21"/>
        </w:rPr>
        <w:t xml:space="preserve"> </w:t>
      </w:r>
      <w:r>
        <w:t>утакмицу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треће</w:t>
      </w:r>
      <w:r>
        <w:rPr>
          <w:spacing w:val="23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ради одређивања коначног пласмана уколико организатор има техничких услова. Уколико нема услова за одигравање</w:t>
      </w:r>
      <w:r>
        <w:rPr>
          <w:spacing w:val="-7"/>
        </w:rPr>
        <w:t xml:space="preserve"> </w:t>
      </w:r>
      <w:r>
        <w:t>утакмице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треће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осваја</w:t>
      </w:r>
      <w:r>
        <w:rPr>
          <w:spacing w:val="-5"/>
        </w:rPr>
        <w:t xml:space="preserve"> </w:t>
      </w:r>
      <w:r>
        <w:t>екипа</w:t>
      </w:r>
      <w:r>
        <w:rPr>
          <w:spacing w:val="-8"/>
        </w:rPr>
        <w:t xml:space="preserve"> </w:t>
      </w:r>
      <w:r>
        <w:t>која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поражена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полуфиналу</w:t>
      </w:r>
      <w:r>
        <w:rPr>
          <w:spacing w:val="-9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екипе која</w:t>
      </w:r>
      <w:r>
        <w:rPr>
          <w:spacing w:val="-14"/>
        </w:rPr>
        <w:t xml:space="preserve"> </w:t>
      </w:r>
      <w:r>
        <w:t>је</w:t>
      </w:r>
      <w:r>
        <w:rPr>
          <w:spacing w:val="-14"/>
        </w:rPr>
        <w:t xml:space="preserve"> </w:t>
      </w:r>
      <w:r>
        <w:t>победник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такмичењу.</w:t>
      </w:r>
      <w:r>
        <w:rPr>
          <w:spacing w:val="-13"/>
        </w:rPr>
        <w:t xml:space="preserve"> </w:t>
      </w:r>
    </w:p>
    <w:p w14:paraId="3986CFA1">
      <w:pPr>
        <w:pStyle w:val="5"/>
        <w:spacing w:before="4"/>
        <w:ind w:left="82" w:right="1"/>
        <w:jc w:val="center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7.</w:t>
      </w:r>
    </w:p>
    <w:p w14:paraId="4EC15528">
      <w:pPr>
        <w:pStyle w:val="5"/>
        <w:spacing w:before="7" w:line="244" w:lineRule="auto"/>
        <w:ind w:left="82" w:right="1"/>
        <w:jc w:val="both"/>
      </w:pPr>
      <w:r>
        <w:t>Утакмице</w:t>
      </w:r>
      <w:r>
        <w:rPr>
          <w:spacing w:val="-4"/>
        </w:rPr>
        <w:t xml:space="preserve"> </w:t>
      </w:r>
      <w:r>
        <w:t>суде</w:t>
      </w:r>
      <w:r>
        <w:rPr>
          <w:spacing w:val="-2"/>
        </w:rPr>
        <w:t xml:space="preserve"> </w:t>
      </w:r>
      <w:r>
        <w:t>судије</w:t>
      </w:r>
      <w:r>
        <w:rPr>
          <w:spacing w:val="-2"/>
        </w:rPr>
        <w:t xml:space="preserve"> </w:t>
      </w:r>
      <w:r>
        <w:t>које</w:t>
      </w:r>
      <w:r>
        <w:rPr>
          <w:spacing w:val="-2"/>
        </w:rPr>
        <w:t xml:space="preserve"> </w:t>
      </w:r>
      <w:r>
        <w:t>делегира</w:t>
      </w:r>
      <w:r>
        <w:rPr>
          <w:spacing w:val="-3"/>
        </w:rPr>
        <w:t xml:space="preserve"> </w:t>
      </w:r>
      <w:r>
        <w:t>одговарајући рукометни савез у сарадњи са организатором такмичења. Судије су у обавези да на терен изађу у судијској опреми. На свим утакмицама се води важећи записник. Оригинални примерак се по завршеној</w:t>
      </w:r>
      <w:r>
        <w:rPr>
          <w:spacing w:val="40"/>
        </w:rPr>
        <w:t xml:space="preserve"> </w:t>
      </w:r>
      <w:r>
        <w:t>утакмици</w:t>
      </w:r>
      <w:r>
        <w:rPr>
          <w:spacing w:val="40"/>
        </w:rPr>
        <w:t xml:space="preserve"> </w:t>
      </w:r>
      <w:r>
        <w:t>доставља</w:t>
      </w:r>
      <w:r>
        <w:rPr>
          <w:spacing w:val="40"/>
        </w:rPr>
        <w:t xml:space="preserve"> </w:t>
      </w:r>
      <w:r>
        <w:t>организатору такмичења.</w:t>
      </w:r>
    </w:p>
    <w:p w14:paraId="2EA19389">
      <w:pPr>
        <w:pStyle w:val="5"/>
        <w:spacing w:before="4"/>
        <w:ind w:left="82" w:right="1"/>
        <w:jc w:val="both"/>
      </w:pPr>
      <w:r>
        <w:t>Утакмица</w:t>
      </w:r>
      <w:r>
        <w:rPr>
          <w:spacing w:val="1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региструје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корист</w:t>
      </w:r>
      <w:r>
        <w:rPr>
          <w:spacing w:val="9"/>
        </w:rPr>
        <w:t xml:space="preserve"> </w:t>
      </w:r>
      <w:r>
        <w:t>противника</w:t>
      </w:r>
      <w:r>
        <w:rPr>
          <w:spacing w:val="18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t>10:0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следећим</w:t>
      </w:r>
      <w:r>
        <w:rPr>
          <w:spacing w:val="9"/>
        </w:rPr>
        <w:t xml:space="preserve"> </w:t>
      </w:r>
      <w:r>
        <w:rPr>
          <w:spacing w:val="-2"/>
        </w:rPr>
        <w:t>случајевима:</w:t>
      </w:r>
    </w:p>
    <w:p w14:paraId="01471060">
      <w:pPr>
        <w:pStyle w:val="9"/>
        <w:numPr>
          <w:ilvl w:val="0"/>
          <w:numId w:val="1"/>
        </w:numPr>
        <w:tabs>
          <w:tab w:val="left" w:pos="473"/>
        </w:tabs>
        <w:spacing w:before="7"/>
        <w:ind w:left="82" w:right="1" w:hanging="131"/>
        <w:jc w:val="both"/>
      </w:pPr>
      <w:r>
        <w:t>Ако</w:t>
      </w:r>
      <w:r>
        <w:rPr>
          <w:spacing w:val="9"/>
        </w:rPr>
        <w:t xml:space="preserve"> </w:t>
      </w:r>
      <w:r>
        <w:t>екипа</w:t>
      </w:r>
      <w:r>
        <w:rPr>
          <w:spacing w:val="17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неоправданих</w:t>
      </w:r>
      <w:r>
        <w:rPr>
          <w:spacing w:val="13"/>
        </w:rPr>
        <w:t xml:space="preserve"> </w:t>
      </w:r>
      <w:r>
        <w:t>разлога</w:t>
      </w:r>
      <w:r>
        <w:rPr>
          <w:spacing w:val="10"/>
        </w:rPr>
        <w:t xml:space="preserve"> </w:t>
      </w:r>
      <w:r>
        <w:t>није</w:t>
      </w:r>
      <w:r>
        <w:rPr>
          <w:spacing w:val="8"/>
        </w:rPr>
        <w:t xml:space="preserve"> </w:t>
      </w:r>
      <w:r>
        <w:rPr>
          <w:spacing w:val="-2"/>
        </w:rPr>
        <w:t>наступила;</w:t>
      </w:r>
    </w:p>
    <w:p w14:paraId="246D1493">
      <w:pPr>
        <w:pStyle w:val="9"/>
        <w:numPr>
          <w:ilvl w:val="0"/>
          <w:numId w:val="1"/>
        </w:numPr>
        <w:tabs>
          <w:tab w:val="left" w:pos="473"/>
        </w:tabs>
        <w:ind w:left="82" w:right="1" w:hanging="131"/>
        <w:jc w:val="both"/>
      </w:pPr>
      <w:r>
        <w:t>Ако</w:t>
      </w:r>
      <w:r>
        <w:rPr>
          <w:spacing w:val="8"/>
        </w:rPr>
        <w:t xml:space="preserve"> </w:t>
      </w:r>
      <w:r>
        <w:t>екипа</w:t>
      </w:r>
      <w:r>
        <w:rPr>
          <w:spacing w:val="15"/>
        </w:rPr>
        <w:t xml:space="preserve"> </w:t>
      </w:r>
      <w:r>
        <w:t>одбије</w:t>
      </w:r>
      <w:r>
        <w:rPr>
          <w:spacing w:val="9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одигра</w:t>
      </w:r>
      <w:r>
        <w:rPr>
          <w:spacing w:val="9"/>
        </w:rPr>
        <w:t xml:space="preserve"> </w:t>
      </w:r>
      <w:r>
        <w:rPr>
          <w:spacing w:val="-2"/>
        </w:rPr>
        <w:t>утакмицу;</w:t>
      </w:r>
    </w:p>
    <w:p w14:paraId="50186CEC">
      <w:pPr>
        <w:pStyle w:val="9"/>
        <w:numPr>
          <w:ilvl w:val="0"/>
          <w:numId w:val="1"/>
        </w:numPr>
        <w:tabs>
          <w:tab w:val="left" w:pos="473"/>
        </w:tabs>
        <w:ind w:left="82" w:right="1" w:hanging="131"/>
        <w:jc w:val="both"/>
      </w:pPr>
      <w:r>
        <w:t>Ако</w:t>
      </w:r>
      <w:r>
        <w:rPr>
          <w:spacing w:val="6"/>
        </w:rPr>
        <w:t xml:space="preserve"> </w:t>
      </w:r>
      <w:r>
        <w:t>екипа</w:t>
      </w:r>
      <w:r>
        <w:rPr>
          <w:spacing w:val="17"/>
        </w:rPr>
        <w:t xml:space="preserve"> </w:t>
      </w:r>
      <w:r>
        <w:t>наступи</w:t>
      </w:r>
      <w:r>
        <w:rPr>
          <w:spacing w:val="10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чланом</w:t>
      </w:r>
      <w:r>
        <w:rPr>
          <w:spacing w:val="7"/>
        </w:rPr>
        <w:t xml:space="preserve"> </w:t>
      </w:r>
      <w:r>
        <w:t>екипе</w:t>
      </w:r>
      <w:r>
        <w:rPr>
          <w:spacing w:val="9"/>
        </w:rPr>
        <w:t xml:space="preserve"> </w:t>
      </w:r>
      <w:r>
        <w:t>који</w:t>
      </w:r>
      <w:r>
        <w:rPr>
          <w:spacing w:val="12"/>
        </w:rPr>
        <w:t xml:space="preserve"> </w:t>
      </w:r>
      <w:r>
        <w:t>није</w:t>
      </w:r>
      <w:r>
        <w:rPr>
          <w:spacing w:val="8"/>
        </w:rPr>
        <w:t xml:space="preserve"> </w:t>
      </w:r>
      <w:r>
        <w:t>правилно</w:t>
      </w:r>
      <w:r>
        <w:rPr>
          <w:spacing w:val="16"/>
        </w:rPr>
        <w:t xml:space="preserve"> </w:t>
      </w:r>
      <w:r>
        <w:rPr>
          <w:spacing w:val="-2"/>
        </w:rPr>
        <w:t>регистрован;</w:t>
      </w:r>
    </w:p>
    <w:p w14:paraId="25A7ED05">
      <w:pPr>
        <w:pStyle w:val="9"/>
        <w:numPr>
          <w:ilvl w:val="0"/>
          <w:numId w:val="1"/>
        </w:numPr>
        <w:tabs>
          <w:tab w:val="left" w:pos="473"/>
        </w:tabs>
        <w:ind w:left="82" w:right="1" w:hanging="131"/>
        <w:jc w:val="both"/>
      </w:pPr>
      <w:r>
        <w:t>Ако</w:t>
      </w:r>
      <w:r>
        <w:rPr>
          <w:spacing w:val="6"/>
        </w:rPr>
        <w:t xml:space="preserve"> </w:t>
      </w:r>
      <w:r>
        <w:t>утакмица</w:t>
      </w:r>
      <w:r>
        <w:rPr>
          <w:spacing w:val="14"/>
        </w:rPr>
        <w:t xml:space="preserve"> </w:t>
      </w:r>
      <w:r>
        <w:t>буде</w:t>
      </w:r>
      <w:r>
        <w:rPr>
          <w:spacing w:val="10"/>
        </w:rPr>
        <w:t xml:space="preserve"> </w:t>
      </w:r>
      <w:r>
        <w:t>прекинута</w:t>
      </w:r>
      <w:r>
        <w:rPr>
          <w:spacing w:val="12"/>
        </w:rPr>
        <w:t xml:space="preserve"> </w:t>
      </w:r>
      <w:r>
        <w:t>кривицом</w:t>
      </w:r>
      <w:r>
        <w:rPr>
          <w:spacing w:val="10"/>
        </w:rPr>
        <w:t xml:space="preserve"> </w:t>
      </w:r>
      <w:r>
        <w:t>једне</w:t>
      </w:r>
      <w:r>
        <w:rPr>
          <w:spacing w:val="14"/>
        </w:rPr>
        <w:t xml:space="preserve"> </w:t>
      </w:r>
      <w:r>
        <w:t>од</w:t>
      </w:r>
      <w:r>
        <w:rPr>
          <w:spacing w:val="5"/>
        </w:rPr>
        <w:t xml:space="preserve"> </w:t>
      </w:r>
      <w:r>
        <w:rPr>
          <w:spacing w:val="-2"/>
        </w:rPr>
        <w:t>екипа.</w:t>
      </w:r>
    </w:p>
    <w:p w14:paraId="69633A6E">
      <w:pPr>
        <w:pStyle w:val="5"/>
        <w:spacing w:before="4"/>
        <w:ind w:left="82" w:right="1"/>
        <w:jc w:val="center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8.</w:t>
      </w:r>
    </w:p>
    <w:p w14:paraId="407FCD35">
      <w:pPr>
        <w:pStyle w:val="5"/>
        <w:spacing w:before="1" w:line="244" w:lineRule="auto"/>
        <w:ind w:left="82" w:right="1"/>
        <w:jc w:val="both"/>
      </w:pPr>
      <w:r>
        <w:t xml:space="preserve">На </w:t>
      </w:r>
      <w:r>
        <w:rPr>
          <w:lang w:val="sr-Cyrl-RS"/>
        </w:rPr>
        <w:t>СОШОВ-у</w:t>
      </w:r>
      <w:r>
        <w:t xml:space="preserve"> три првопласиране екипе, у свакој</w:t>
      </w:r>
      <w:r>
        <w:rPr>
          <w:spacing w:val="31"/>
        </w:rPr>
        <w:t xml:space="preserve"> </w:t>
      </w:r>
      <w:r>
        <w:t>категорији, добијају дипломе, медаље</w:t>
      </w:r>
      <w:r>
        <w:rPr>
          <w:spacing w:val="33"/>
        </w:rPr>
        <w:t xml:space="preserve"> </w:t>
      </w:r>
      <w:r>
        <w:t>и пехаре: првопласирана златну, другопласирана сребрну, трећепласирана бронзану.</w:t>
      </w:r>
    </w:p>
    <w:p w14:paraId="05E7E527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14:paraId="4EB286BE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lang w:eastAsia="sr-Latn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520" cy="151447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14:paraId="49B58FFC"/>
    <w:p w14:paraId="393CD1F4">
      <w:pPr>
        <w:rPr>
          <w:szCs w:val="24"/>
          <w:lang w:val="sr-Cyrl-RS"/>
        </w:rPr>
      </w:pPr>
      <w:r>
        <w:rPr>
          <w:szCs w:val="24"/>
          <w:lang w:val="sr-Cyrl-RS"/>
        </w:rPr>
        <w:t>Образац је потребно попунити читко и поднети у складу са Пропозицијама 10.СОШОВ-а</w:t>
      </w:r>
    </w:p>
    <w:p w14:paraId="7AD964B1">
      <w:pPr>
        <w:rPr>
          <w:szCs w:val="24"/>
          <w:lang w:val="sr-Cyrl-RS"/>
        </w:rPr>
      </w:pPr>
      <w:r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1426"/>
        <w:gridCol w:w="1760"/>
        <w:gridCol w:w="1427"/>
        <w:gridCol w:w="1462"/>
        <w:gridCol w:w="1441"/>
      </w:tblGrid>
      <w:tr w14:paraId="655C2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  <w:shd w:val="clear" w:color="auto" w:fill="9CC2E5" w:themeFill="accent1" w:themeFillTint="99"/>
          </w:tcPr>
          <w:p w14:paraId="2F7A536E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СПОРТСКА</w:t>
            </w:r>
          </w:p>
          <w:p w14:paraId="37F1C684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14:paraId="71485BB0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14:paraId="00D946F2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14:paraId="4C35048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14:paraId="14AA8E06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14:paraId="43CA88E1">
            <w:pPr>
              <w:rPr>
                <w:szCs w:val="24"/>
                <w:lang w:val="sr-Cyrl-RS"/>
              </w:rPr>
            </w:pPr>
            <w:r>
              <w:rPr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49530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o:spt="1" style="position:absolute;left:0pt;margin-left:43.05pt;margin-top:3.9pt;height:9.75pt;width:11.25pt;z-index:251662336;v-text-anchor:middle;mso-width-relative:page;mso-height-relative:page;" fillcolor="#5B9BD5 [3204]" filled="t" stroked="t" coordsize="21600,21600" o:gfxdata="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MnNgn2QAAAAcBAAAPAAAAAAAAAAEAIAAAACIAAABk&#10;cnMvZG93bnJldi54bWxQSwECFAAUAAAACACHTuJAcxlg5HcCAAAXBQAADgAAAAAAAAABACAAAAAo&#10;AQAAZHJzL2Uyb0RvYy54bWxQSwUGAAAAAAYABgBZAQAAEQY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Cs w:val="24"/>
                <w:lang w:val="sr-Cyrl-RS"/>
              </w:rPr>
              <w:t xml:space="preserve">М        </w:t>
            </w:r>
          </w:p>
          <w:p w14:paraId="6772FF63">
            <w:pPr>
              <w:rPr>
                <w:szCs w:val="24"/>
                <w:lang w:val="sr-Cyrl-RS"/>
              </w:rPr>
            </w:pPr>
            <w:r>
              <w:rPr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42.25pt;margin-top:2.85pt;height:9.75pt;width:11.25pt;z-index:251663360;v-text-anchor:middle;mso-width-relative:page;mso-height-relative:page;" fillcolor="#5B9BD5" filled="t" stroked="t" coordsize="21600,21600" o:gfxdata="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U75OrZAAAABwEAAA8AAAAAAAAAAQAgAAAAIgAA&#10;AGRycy9kb3ducmV2LnhtbFBLAQIUABQAAAAIAIdO4kCtfDV1eQIAACUFAAAOAAAAAAAAAAEAIAAA&#10;ACgBAABkcnMvZTJvRG9jLnhtbFBLBQYAAAAABgAGAFkBAAATBgAAAAA=&#10;">
                      <v:fill on="t" focussize="0,0"/>
                      <v:stroke weight="1pt" color="#41719C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Cs w:val="24"/>
                <w:lang w:val="sr-Cyrl-RS"/>
              </w:rPr>
              <w:t xml:space="preserve">Ж            </w:t>
            </w:r>
          </w:p>
        </w:tc>
      </w:tr>
      <w:tr w14:paraId="52C99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6" w:type="dxa"/>
            <w:gridSpan w:val="3"/>
            <w:shd w:val="clear" w:color="auto" w:fill="9CC2E5" w:themeFill="accent1" w:themeFillTint="99"/>
          </w:tcPr>
          <w:p w14:paraId="70F4DA5B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14:paraId="4C57D9E5">
            <w:pPr>
              <w:rPr>
                <w:szCs w:val="24"/>
                <w:lang w:val="sr-Cyrl-RS"/>
              </w:rPr>
            </w:pPr>
          </w:p>
        </w:tc>
      </w:tr>
    </w:tbl>
    <w:p w14:paraId="7F19C668">
      <w:pPr>
        <w:rPr>
          <w:szCs w:val="24"/>
          <w:lang w:val="sr-Cyrl-R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6"/>
      </w:tblGrid>
      <w:tr w14:paraId="6DACE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16" w:type="dxa"/>
            <w:shd w:val="clear" w:color="auto" w:fill="9CC2E5" w:themeFill="accent1" w:themeFillTint="99"/>
          </w:tcPr>
          <w:p w14:paraId="53AEB274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РАЗЛОГ ЖАЛБЕ:</w:t>
            </w:r>
          </w:p>
        </w:tc>
      </w:tr>
      <w:tr w14:paraId="381A9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</w:tcPr>
          <w:p w14:paraId="5DAEDFAB">
            <w:pPr>
              <w:rPr>
                <w:szCs w:val="24"/>
                <w:lang w:val="sr-Cyrl-RS"/>
              </w:rPr>
            </w:pPr>
          </w:p>
        </w:tc>
      </w:tr>
      <w:tr w14:paraId="4EF9F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</w:tcPr>
          <w:p w14:paraId="51332C91">
            <w:pPr>
              <w:rPr>
                <w:szCs w:val="24"/>
                <w:lang w:val="sr-Cyrl-RS"/>
              </w:rPr>
            </w:pPr>
          </w:p>
        </w:tc>
      </w:tr>
      <w:tr w14:paraId="2C4BA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</w:tcPr>
          <w:p w14:paraId="6F596E82">
            <w:pPr>
              <w:rPr>
                <w:szCs w:val="24"/>
                <w:lang w:val="sr-Cyrl-RS"/>
              </w:rPr>
            </w:pPr>
          </w:p>
        </w:tc>
      </w:tr>
      <w:tr w14:paraId="78742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</w:tcPr>
          <w:p w14:paraId="1514C547">
            <w:pPr>
              <w:rPr>
                <w:szCs w:val="24"/>
                <w:lang w:val="sr-Cyrl-RS"/>
              </w:rPr>
            </w:pPr>
          </w:p>
        </w:tc>
      </w:tr>
      <w:tr w14:paraId="74F3A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</w:tcPr>
          <w:p w14:paraId="026CEEBE">
            <w:pPr>
              <w:rPr>
                <w:szCs w:val="24"/>
                <w:lang w:val="sr-Cyrl-RS"/>
              </w:rPr>
            </w:pPr>
          </w:p>
        </w:tc>
      </w:tr>
      <w:tr w14:paraId="3A1A8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</w:tcPr>
          <w:p w14:paraId="160207D7">
            <w:pPr>
              <w:rPr>
                <w:szCs w:val="24"/>
                <w:lang w:val="sr-Cyrl-RS"/>
              </w:rPr>
            </w:pPr>
          </w:p>
        </w:tc>
      </w:tr>
      <w:tr w14:paraId="4D302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</w:tcPr>
          <w:p w14:paraId="190CD482">
            <w:pPr>
              <w:rPr>
                <w:szCs w:val="24"/>
                <w:lang w:val="sr-Cyrl-RS"/>
              </w:rPr>
            </w:pPr>
          </w:p>
        </w:tc>
      </w:tr>
      <w:tr w14:paraId="194DE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</w:tcPr>
          <w:p w14:paraId="6EA7CA22">
            <w:pPr>
              <w:rPr>
                <w:szCs w:val="24"/>
                <w:lang w:val="sr-Cyrl-RS"/>
              </w:rPr>
            </w:pPr>
          </w:p>
        </w:tc>
      </w:tr>
      <w:tr w14:paraId="4D083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</w:tcPr>
          <w:p w14:paraId="7544E0F1">
            <w:pPr>
              <w:rPr>
                <w:szCs w:val="24"/>
                <w:lang w:val="sr-Cyrl-RS"/>
              </w:rPr>
            </w:pPr>
          </w:p>
        </w:tc>
      </w:tr>
    </w:tbl>
    <w:p w14:paraId="7472EBD2">
      <w:pPr>
        <w:rPr>
          <w:sz w:val="28"/>
          <w:szCs w:val="28"/>
          <w:lang w:val="sr-Cyrl-R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8"/>
        <w:gridCol w:w="4508"/>
      </w:tblGrid>
      <w:tr w14:paraId="748C1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shd w:val="clear" w:color="auto" w:fill="9CC2E5" w:themeFill="accent1" w:themeFillTint="99"/>
          </w:tcPr>
          <w:p w14:paraId="418F0D69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14:paraId="3A50D466">
            <w:pPr>
              <w:rPr>
                <w:szCs w:val="24"/>
                <w:lang w:val="sr-Cyrl-RS"/>
              </w:rPr>
            </w:pPr>
          </w:p>
        </w:tc>
      </w:tr>
      <w:tr w14:paraId="28352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shd w:val="clear" w:color="auto" w:fill="9CC2E5" w:themeFill="accent1" w:themeFillTint="99"/>
          </w:tcPr>
          <w:p w14:paraId="55D8F3F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7793A78B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ПОТПИС ПРОФЕСОРА:</w:t>
            </w:r>
          </w:p>
        </w:tc>
      </w:tr>
      <w:tr w14:paraId="5B250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 w14:paraId="6F2A77E0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542366C8">
            <w:pPr>
              <w:rPr>
                <w:szCs w:val="24"/>
                <w:lang w:val="sr-Cyrl-RS"/>
              </w:rPr>
            </w:pPr>
          </w:p>
        </w:tc>
      </w:tr>
      <w:tr w14:paraId="0D612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shd w:val="clear" w:color="auto" w:fill="9CC2E5" w:themeFill="accent1" w:themeFillTint="99"/>
          </w:tcPr>
          <w:p w14:paraId="0DD8DF9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7E3F0CF0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ВРЕМЕ ПРЕДАЈЕ:</w:t>
            </w:r>
          </w:p>
        </w:tc>
      </w:tr>
      <w:tr w14:paraId="15A6E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 w14:paraId="50F8BCEA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285F8F7B">
            <w:pPr>
              <w:rPr>
                <w:szCs w:val="24"/>
                <w:lang w:val="sr-Cyrl-RS"/>
              </w:rPr>
            </w:pPr>
          </w:p>
        </w:tc>
      </w:tr>
    </w:tbl>
    <w:p w14:paraId="34EF8211">
      <w:pPr>
        <w:rPr>
          <w:szCs w:val="24"/>
          <w:lang w:val="sr-Cyrl-RS"/>
        </w:rPr>
      </w:pPr>
    </w:p>
    <w:p w14:paraId="5754D4B7">
      <w:pPr>
        <w:rPr>
          <w:szCs w:val="24"/>
          <w:lang w:val="sr-Cyrl-RS"/>
        </w:rPr>
      </w:pPr>
      <w:r>
        <w:rPr>
          <w:szCs w:val="24"/>
          <w:lang w:val="sr-Cyrl-RS"/>
        </w:rPr>
        <w:t>САМО ЗА ОРГАНИЗАТОРА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8"/>
        <w:gridCol w:w="4508"/>
      </w:tblGrid>
      <w:tr w14:paraId="4D8B4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  <w:shd w:val="clear" w:color="auto" w:fill="9CC2E5" w:themeFill="accent1" w:themeFillTint="99"/>
          </w:tcPr>
          <w:p w14:paraId="4AC9E59C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3313558D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14:paraId="12984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8" w:type="dxa"/>
          </w:tcPr>
          <w:p w14:paraId="7CF8736A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54D6C7C7">
            <w:pPr>
              <w:rPr>
                <w:szCs w:val="24"/>
                <w:lang w:val="sr-Cyrl-RS"/>
              </w:rPr>
            </w:pPr>
          </w:p>
        </w:tc>
      </w:tr>
    </w:tbl>
    <w:p w14:paraId="294B6AEE">
      <w:pPr>
        <w:rPr>
          <w:szCs w:val="24"/>
          <w:lang w:val="sr-Cyrl-RS"/>
        </w:rPr>
      </w:pPr>
    </w:p>
    <w:p w14:paraId="3AE284FF">
      <w:pPr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*У складу са чланом 43. Правилника о организацији школских спортских такмичења одговор на писану 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 </w:t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DengXian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BA49F8"/>
    <w:multiLevelType w:val="multilevel"/>
    <w:tmpl w:val="39BA49F8"/>
    <w:lvl w:ilvl="0" w:tentative="0">
      <w:start w:val="0"/>
      <w:numFmt w:val="bullet"/>
      <w:lvlText w:val="-"/>
      <w:lvlJc w:val="left"/>
      <w:pPr>
        <w:ind w:left="474" w:hanging="1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entative="0">
      <w:start w:val="0"/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entative="0">
      <w:start w:val="0"/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entative="0">
      <w:start w:val="0"/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entative="0">
      <w:start w:val="0"/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entative="0">
      <w:start w:val="0"/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entative="0">
      <w:start w:val="0"/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entative="0">
      <w:start w:val="0"/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entative="0">
      <w:start w:val="0"/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C29F5"/>
    <w:rsid w:val="001F2069"/>
    <w:rsid w:val="004C154C"/>
    <w:rsid w:val="00580BE7"/>
    <w:rsid w:val="005A1BA5"/>
    <w:rsid w:val="006578A8"/>
    <w:rsid w:val="00695FE3"/>
    <w:rsid w:val="0070557B"/>
    <w:rsid w:val="00857E02"/>
    <w:rsid w:val="00891D6D"/>
    <w:rsid w:val="009D31EF"/>
    <w:rsid w:val="00A01EB8"/>
    <w:rsid w:val="00B15E32"/>
    <w:rsid w:val="00C36397"/>
    <w:rsid w:val="00C93432"/>
    <w:rsid w:val="00CA29E4"/>
    <w:rsid w:val="00CA6358"/>
    <w:rsid w:val="00CE67B7"/>
    <w:rsid w:val="00D13D32"/>
    <w:rsid w:val="00D62B96"/>
    <w:rsid w:val="00D86BE1"/>
    <w:rsid w:val="00E362C4"/>
    <w:rsid w:val="570E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20" w:line="240" w:lineRule="auto"/>
      <w:jc w:val="both"/>
    </w:pPr>
    <w:rPr>
      <w:rFonts w:asciiTheme="minorHAnsi" w:hAnsiTheme="minorHAnsi" w:eastAsiaTheme="minorHAnsi" w:cstheme="minorBidi"/>
      <w:sz w:val="24"/>
      <w:szCs w:val="22"/>
      <w:lang w:val="sr-Latn-RS" w:eastAsia="en-US" w:bidi="ar-SA"/>
    </w:rPr>
  </w:style>
  <w:style w:type="paragraph" w:styleId="2">
    <w:name w:val="heading 1"/>
    <w:basedOn w:val="1"/>
    <w:link w:val="7"/>
    <w:qFormat/>
    <w:uiPriority w:val="1"/>
    <w:pPr>
      <w:widowControl w:val="0"/>
      <w:autoSpaceDE w:val="0"/>
      <w:autoSpaceDN w:val="0"/>
      <w:spacing w:before="59" w:after="0"/>
      <w:ind w:left="82" w:right="1"/>
      <w:jc w:val="center"/>
      <w:outlineLvl w:val="0"/>
    </w:pPr>
    <w:rPr>
      <w:rFonts w:ascii="Times New Roman" w:hAnsi="Times New Roman" w:eastAsia="Times New Roman" w:cs="Times New Roman"/>
      <w:b/>
      <w:bCs/>
      <w:sz w:val="26"/>
      <w:szCs w:val="26"/>
      <w:lang w:val="en-US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8"/>
    <w:qFormat/>
    <w:uiPriority w:val="1"/>
    <w:pPr>
      <w:widowControl w:val="0"/>
      <w:autoSpaceDE w:val="0"/>
      <w:autoSpaceDN w:val="0"/>
      <w:spacing w:before="6" w:after="0"/>
      <w:ind w:left="116"/>
      <w:jc w:val="left"/>
    </w:pPr>
    <w:rPr>
      <w:rFonts w:ascii="Times New Roman" w:hAnsi="Times New Roman" w:eastAsia="Times New Roman" w:cs="Times New Roman"/>
      <w:sz w:val="22"/>
      <w:lang w:val="en-US"/>
    </w:rPr>
  </w:style>
  <w:style w:type="table" w:styleId="6">
    <w:name w:val="Table Grid"/>
    <w:basedOn w:val="4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Heading 1 Char"/>
    <w:basedOn w:val="3"/>
    <w:link w:val="2"/>
    <w:uiPriority w:val="1"/>
    <w:rPr>
      <w:rFonts w:ascii="Times New Roman" w:hAnsi="Times New Roman" w:eastAsia="Times New Roman" w:cs="Times New Roman"/>
      <w:b/>
      <w:bCs/>
      <w:sz w:val="26"/>
      <w:szCs w:val="26"/>
      <w:lang w:val="en-US"/>
    </w:rPr>
  </w:style>
  <w:style w:type="character" w:customStyle="1" w:styleId="8">
    <w:name w:val="Body Text Char"/>
    <w:basedOn w:val="3"/>
    <w:link w:val="5"/>
    <w:uiPriority w:val="1"/>
    <w:rPr>
      <w:rFonts w:ascii="Times New Roman" w:hAnsi="Times New Roman" w:eastAsia="Times New Roman" w:cs="Times New Roman"/>
      <w:lang w:val="en-US"/>
    </w:rPr>
  </w:style>
  <w:style w:type="paragraph" w:styleId="9">
    <w:name w:val="List Paragraph"/>
    <w:basedOn w:val="1"/>
    <w:qFormat/>
    <w:uiPriority w:val="1"/>
    <w:pPr>
      <w:widowControl w:val="0"/>
      <w:autoSpaceDE w:val="0"/>
      <w:autoSpaceDN w:val="0"/>
      <w:spacing w:before="6" w:after="0"/>
      <w:ind w:left="473" w:hanging="131"/>
      <w:jc w:val="left"/>
    </w:pPr>
    <w:rPr>
      <w:rFonts w:ascii="Times New Roman" w:hAnsi="Times New Roman" w:eastAsia="Times New Roman" w:cs="Times New Roman"/>
      <w:sz w:val="2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897</Words>
  <Characters>5113</Characters>
  <Lines>42</Lines>
  <Paragraphs>11</Paragraphs>
  <TotalTime>10</TotalTime>
  <ScaleCrop>false</ScaleCrop>
  <LinksUpToDate>false</LinksUpToDate>
  <CharactersWithSpaces>5999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2026-05-12T23:09:00Z</dcterms:created>
  <dc:creator>Win10</dc:creator>
  <cp:lastModifiedBy>S</cp:lastModifiedBy>
  <dcterms:modified xsi:type="dcterms:W3CDTF">2026-05-14T14:29:20Z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8ACFEBB950054D91B7CFBEBB889467E4_12</vt:lpwstr>
  </property>
</Properties>
</file>